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F1" w:rsidRPr="00FB03F1" w:rsidRDefault="00FB03F1" w:rsidP="00FB03F1">
      <w:pPr>
        <w:rPr>
          <w:b/>
          <w:bCs/>
          <w:u w:val="single"/>
        </w:rPr>
      </w:pPr>
      <w:r w:rsidRPr="00FB03F1">
        <w:rPr>
          <w:b/>
          <w:bCs/>
          <w:u w:val="single"/>
        </w:rPr>
        <w:t>EHU/UPVko JARDUERA PRAKTIKOAK</w:t>
      </w:r>
    </w:p>
    <w:p w:rsidR="00FB03F1" w:rsidRPr="00FB03F1" w:rsidRDefault="007B2B1F" w:rsidP="00FB03F1">
      <w:r w:rsidRPr="00FB03F1">
        <w:t>Batxilergoko</w:t>
      </w:r>
      <w:r>
        <w:t xml:space="preserve"> </w:t>
      </w:r>
      <w:r w:rsidR="00FB03F1" w:rsidRPr="00FB03F1">
        <w:rPr>
          <w:b/>
          <w:bCs/>
        </w:rPr>
        <w:t>lehen mailako</w:t>
      </w:r>
      <w:r>
        <w:rPr>
          <w:b/>
          <w:bCs/>
        </w:rPr>
        <w:t xml:space="preserve"> </w:t>
      </w:r>
      <w:r w:rsidRPr="00FB03F1">
        <w:rPr>
          <w:b/>
          <w:bCs/>
        </w:rPr>
        <w:t>ikasleei</w:t>
      </w:r>
      <w:r>
        <w:t xml:space="preserve"> </w:t>
      </w:r>
      <w:r w:rsidR="00FB03F1" w:rsidRPr="00FB03F1">
        <w:t>zuzendutakoak</w:t>
      </w:r>
      <w:r w:rsidR="00FB03F1">
        <w:t xml:space="preserve">. </w:t>
      </w:r>
      <w:r w:rsidR="00FB03F1">
        <w:rPr>
          <w:b/>
        </w:rPr>
        <w:t>M</w:t>
      </w:r>
      <w:r w:rsidR="00FB03F1" w:rsidRPr="00FB03F1">
        <w:rPr>
          <w:b/>
          <w:bCs/>
        </w:rPr>
        <w:t>aiatzaren 27tik ekainaren 21era</w:t>
      </w:r>
      <w:r w:rsidR="00FB03F1" w:rsidRPr="00FB03F1">
        <w:t> egingo direla.</w:t>
      </w:r>
    </w:p>
    <w:p w:rsidR="00FB03F1" w:rsidRDefault="00FB03F1" w:rsidP="00FB03F1">
      <w:r w:rsidRPr="00FB03F1">
        <w:t> </w:t>
      </w:r>
    </w:p>
    <w:p w:rsidR="00FB03F1" w:rsidRPr="00FB03F1" w:rsidRDefault="00FB03F1" w:rsidP="00FB03F1">
      <w:r w:rsidRPr="00FB03F1">
        <w:t xml:space="preserve">Hauek dira kontuan hartu beharreko gainontzeko </w:t>
      </w:r>
      <w:r w:rsidR="007B2B1F" w:rsidRPr="00FB03F1">
        <w:t>datak</w:t>
      </w:r>
      <w:r w:rsidR="007B2B1F">
        <w:t>:</w:t>
      </w:r>
    </w:p>
    <w:p w:rsidR="00FB03F1" w:rsidRPr="00FB03F1" w:rsidRDefault="00FB03F1" w:rsidP="00FB03F1">
      <w:pPr>
        <w:pStyle w:val="Prrafodelista"/>
        <w:numPr>
          <w:ilvl w:val="0"/>
          <w:numId w:val="3"/>
        </w:numPr>
      </w:pPr>
      <w:r w:rsidRPr="00FB03F1">
        <w:rPr>
          <w:b/>
          <w:bCs/>
        </w:rPr>
        <w:t>Apirilaren 29tik 12ra</w:t>
      </w:r>
      <w:r w:rsidRPr="00FB03F1">
        <w:t>: ikasleen izen-ematea</w:t>
      </w:r>
    </w:p>
    <w:p w:rsidR="00FB03F1" w:rsidRPr="00FB03F1" w:rsidRDefault="00FB03F1" w:rsidP="00FB03F1">
      <w:pPr>
        <w:pStyle w:val="Prrafodelista"/>
        <w:numPr>
          <w:ilvl w:val="0"/>
          <w:numId w:val="3"/>
        </w:numPr>
      </w:pPr>
      <w:r w:rsidRPr="00FB03F1">
        <w:rPr>
          <w:b/>
          <w:bCs/>
        </w:rPr>
        <w:t>Maiatzak 16</w:t>
      </w:r>
      <w:r w:rsidRPr="00FB03F1">
        <w:t>: zozketa eta plazen esleipena</w:t>
      </w:r>
      <w:bookmarkStart w:id="0" w:name="_GoBack"/>
      <w:bookmarkEnd w:id="0"/>
    </w:p>
    <w:p w:rsidR="00FB03F1" w:rsidRPr="00FB03F1" w:rsidRDefault="00FB03F1" w:rsidP="00FB03F1">
      <w:r w:rsidRPr="00FB03F1">
        <w:t> </w:t>
      </w:r>
    </w:p>
    <w:p w:rsidR="00FB03F1" w:rsidRPr="00FB03F1" w:rsidRDefault="00FB03F1" w:rsidP="00FB03F1">
      <w:r w:rsidRPr="00FB03F1">
        <w:t xml:space="preserve">Eskaintza, izena emateko prozedura eta gainerako informazioa dagoeneko argitaratuta dago </w:t>
      </w:r>
      <w:r>
        <w:t xml:space="preserve">unibertsitateko </w:t>
      </w:r>
      <w:r w:rsidRPr="00FB03F1">
        <w:t xml:space="preserve"> webgunean</w:t>
      </w:r>
      <w:r w:rsidR="007B2B1F">
        <w:t xml:space="preserve">: </w:t>
      </w:r>
      <w:r w:rsidRPr="00FB03F1">
        <w:t> </w:t>
      </w:r>
      <w:hyperlink r:id="rId6" w:tgtFrame="_blank" w:history="1">
        <w:r w:rsidRPr="00FB03F1">
          <w:rPr>
            <w:rStyle w:val="Hipervnculo"/>
          </w:rPr>
          <w:t>https://www.ehu.eus/eu/web/sou/jarduera-praktikoak</w:t>
        </w:r>
      </w:hyperlink>
      <w:r w:rsidRPr="00FB03F1">
        <w:t>.</w:t>
      </w:r>
    </w:p>
    <w:p w:rsidR="00FB03F1" w:rsidRDefault="00FB03F1" w:rsidP="00FB03F1">
      <w:r w:rsidRPr="00FB03F1">
        <w:t> </w:t>
      </w:r>
      <w:r>
        <w:t>----------------------------------------------------------------------------------------------------------------------------</w:t>
      </w:r>
    </w:p>
    <w:p w:rsidR="00FB03F1" w:rsidRPr="00FB03F1" w:rsidRDefault="00FB03F1" w:rsidP="00FB03F1">
      <w:pPr>
        <w:rPr>
          <w:b/>
          <w:bCs/>
          <w:u w:val="single"/>
        </w:rPr>
      </w:pPr>
      <w:r>
        <w:rPr>
          <w:b/>
          <w:bCs/>
          <w:u w:val="single"/>
        </w:rPr>
        <w:t>ACTIVIDADES PRÁCTICAS DE LA U</w:t>
      </w:r>
      <w:r w:rsidRPr="00FB03F1">
        <w:rPr>
          <w:b/>
          <w:bCs/>
          <w:u w:val="single"/>
        </w:rPr>
        <w:t>PV</w:t>
      </w:r>
    </w:p>
    <w:p w:rsidR="00FB03F1" w:rsidRPr="007B2B1F" w:rsidRDefault="00FB03F1" w:rsidP="00FB03F1">
      <w:pPr>
        <w:rPr>
          <w:lang w:val="es-ES"/>
        </w:rPr>
      </w:pPr>
      <w:r w:rsidRPr="007B2B1F">
        <w:rPr>
          <w:lang w:val="es-ES"/>
        </w:rPr>
        <w:t>Dirigidas  al </w:t>
      </w:r>
      <w:r w:rsidRPr="007B2B1F">
        <w:rPr>
          <w:b/>
          <w:bCs/>
          <w:lang w:val="es-ES"/>
        </w:rPr>
        <w:t>alumnado de primer curso</w:t>
      </w:r>
      <w:r w:rsidRPr="007B2B1F">
        <w:rPr>
          <w:lang w:val="es-ES"/>
        </w:rPr>
        <w:t> de Bachillerato. Se celebrarán </w:t>
      </w:r>
      <w:r w:rsidRPr="007B2B1F">
        <w:rPr>
          <w:b/>
          <w:bCs/>
          <w:lang w:val="es-ES"/>
        </w:rPr>
        <w:t>del 27 de mayo al 21 de junio.</w:t>
      </w:r>
    </w:p>
    <w:p w:rsidR="00FB03F1" w:rsidRPr="007B2B1F" w:rsidRDefault="00FB03F1" w:rsidP="00FB03F1">
      <w:pPr>
        <w:rPr>
          <w:lang w:val="es-ES"/>
        </w:rPr>
      </w:pPr>
      <w:r w:rsidRPr="007B2B1F">
        <w:rPr>
          <w:lang w:val="es-ES"/>
        </w:rPr>
        <w:t> El resto de fechas a tener en cuenta son las siguientes: </w:t>
      </w:r>
    </w:p>
    <w:p w:rsidR="00FB03F1" w:rsidRPr="007B2B1F" w:rsidRDefault="00FB03F1" w:rsidP="00FB03F1">
      <w:pPr>
        <w:pStyle w:val="Prrafodelista"/>
        <w:numPr>
          <w:ilvl w:val="0"/>
          <w:numId w:val="7"/>
        </w:numPr>
        <w:rPr>
          <w:lang w:val="es-ES"/>
        </w:rPr>
      </w:pPr>
      <w:r w:rsidRPr="007B2B1F">
        <w:rPr>
          <w:b/>
          <w:bCs/>
          <w:lang w:val="es-ES"/>
        </w:rPr>
        <w:t>Del</w:t>
      </w:r>
      <w:r w:rsidRPr="007B2B1F">
        <w:rPr>
          <w:lang w:val="es-ES"/>
        </w:rPr>
        <w:t> </w:t>
      </w:r>
      <w:r w:rsidRPr="007B2B1F">
        <w:rPr>
          <w:b/>
          <w:bCs/>
          <w:lang w:val="es-ES"/>
        </w:rPr>
        <w:t>29 de abril al 12 de mayo</w:t>
      </w:r>
      <w:r w:rsidRPr="007B2B1F">
        <w:rPr>
          <w:lang w:val="es-ES"/>
        </w:rPr>
        <w:t>:  Inscripción del alumnado</w:t>
      </w:r>
    </w:p>
    <w:p w:rsidR="00FB03F1" w:rsidRPr="007B2B1F" w:rsidRDefault="00FB03F1" w:rsidP="00FB03F1">
      <w:pPr>
        <w:pStyle w:val="Prrafodelista"/>
        <w:numPr>
          <w:ilvl w:val="0"/>
          <w:numId w:val="7"/>
        </w:numPr>
        <w:rPr>
          <w:lang w:val="es-ES"/>
        </w:rPr>
      </w:pPr>
      <w:r w:rsidRPr="007B2B1F">
        <w:rPr>
          <w:b/>
          <w:bCs/>
          <w:lang w:val="es-ES"/>
        </w:rPr>
        <w:t>16 de mayo: </w:t>
      </w:r>
      <w:r w:rsidRPr="007B2B1F">
        <w:rPr>
          <w:lang w:val="es-ES"/>
        </w:rPr>
        <w:t>Sorteo y asignación de plazas</w:t>
      </w:r>
    </w:p>
    <w:p w:rsidR="00FB03F1" w:rsidRPr="007B2B1F" w:rsidRDefault="00FB03F1" w:rsidP="00FB03F1">
      <w:pPr>
        <w:rPr>
          <w:lang w:val="es-ES"/>
        </w:rPr>
      </w:pPr>
      <w:r w:rsidRPr="007B2B1F">
        <w:rPr>
          <w:lang w:val="es-ES"/>
        </w:rPr>
        <w:t> </w:t>
      </w:r>
    </w:p>
    <w:p w:rsidR="00FB03F1" w:rsidRPr="007B2B1F" w:rsidRDefault="00FB03F1" w:rsidP="00FB03F1">
      <w:pPr>
        <w:rPr>
          <w:lang w:val="es-ES"/>
        </w:rPr>
      </w:pPr>
      <w:r w:rsidRPr="007B2B1F">
        <w:rPr>
          <w:lang w:val="es-ES"/>
        </w:rPr>
        <w:t>La oferta, el procedimiento de inscripción y el resto de información</w:t>
      </w:r>
      <w:r w:rsidRPr="007B2B1F">
        <w:rPr>
          <w:b/>
          <w:bCs/>
          <w:lang w:val="es-ES"/>
        </w:rPr>
        <w:t> </w:t>
      </w:r>
      <w:r w:rsidRPr="007B2B1F">
        <w:rPr>
          <w:lang w:val="es-ES"/>
        </w:rPr>
        <w:t>ya está publicada en la web de la UPV: </w:t>
      </w:r>
      <w:r w:rsidR="007B2B1F" w:rsidRPr="007B2B1F">
        <w:rPr>
          <w:lang w:val="es-ES"/>
        </w:rPr>
        <w:t xml:space="preserve"> </w:t>
      </w:r>
      <w:hyperlink r:id="rId7" w:tgtFrame="_blank" w:history="1">
        <w:r w:rsidRPr="007B2B1F">
          <w:rPr>
            <w:rStyle w:val="Hipervnculo"/>
            <w:lang w:val="es-ES"/>
          </w:rPr>
          <w:t>www.ehu.eus/es/web/sou/actividades-practicas</w:t>
        </w:r>
      </w:hyperlink>
      <w:r w:rsidRPr="007B2B1F">
        <w:rPr>
          <w:lang w:val="es-ES"/>
        </w:rPr>
        <w:t>.</w:t>
      </w:r>
    </w:p>
    <w:p w:rsidR="006240FF" w:rsidRDefault="006240FF"/>
    <w:sectPr w:rsidR="00624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494"/>
    <w:multiLevelType w:val="hybridMultilevel"/>
    <w:tmpl w:val="C1A2ED92"/>
    <w:lvl w:ilvl="0" w:tplc="D988D088">
      <w:numFmt w:val="bullet"/>
      <w:lvlText w:val="·"/>
      <w:lvlJc w:val="left"/>
      <w:pPr>
        <w:ind w:left="1230" w:hanging="51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9A2D98"/>
    <w:multiLevelType w:val="hybridMultilevel"/>
    <w:tmpl w:val="D1F4364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0737F"/>
    <w:multiLevelType w:val="hybridMultilevel"/>
    <w:tmpl w:val="E4622276"/>
    <w:lvl w:ilvl="0" w:tplc="042D0001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 w:tplc="F4C278F0">
      <w:numFmt w:val="bullet"/>
      <w:lvlText w:val="·"/>
      <w:lvlJc w:val="left"/>
      <w:pPr>
        <w:ind w:left="1950" w:hanging="510"/>
      </w:pPr>
      <w:rPr>
        <w:rFonts w:ascii="Calibri" w:eastAsiaTheme="minorHAnsi" w:hAnsi="Calibri" w:cstheme="minorBidi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E37FE7"/>
    <w:multiLevelType w:val="hybridMultilevel"/>
    <w:tmpl w:val="6F98B5D8"/>
    <w:lvl w:ilvl="0" w:tplc="D988D088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076C3"/>
    <w:multiLevelType w:val="hybridMultilevel"/>
    <w:tmpl w:val="4D702360"/>
    <w:lvl w:ilvl="0" w:tplc="D988D088">
      <w:numFmt w:val="bullet"/>
      <w:lvlText w:val="·"/>
      <w:lvlJc w:val="left"/>
      <w:pPr>
        <w:ind w:left="870" w:hanging="510"/>
      </w:pPr>
      <w:rPr>
        <w:rFonts w:ascii="Calibri" w:eastAsiaTheme="minorHAnsi" w:hAnsi="Calibri" w:cstheme="minorBid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E608C"/>
    <w:multiLevelType w:val="hybridMultilevel"/>
    <w:tmpl w:val="0E1497C6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087334">
      <w:numFmt w:val="bullet"/>
      <w:lvlText w:val="·"/>
      <w:lvlJc w:val="left"/>
      <w:pPr>
        <w:ind w:left="1950" w:hanging="510"/>
      </w:pPr>
      <w:rPr>
        <w:rFonts w:ascii="Calibri" w:eastAsiaTheme="minorHAnsi" w:hAnsi="Calibri" w:cstheme="minorBidi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67477E"/>
    <w:multiLevelType w:val="hybridMultilevel"/>
    <w:tmpl w:val="E0ACE73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F1"/>
    <w:rsid w:val="006240FF"/>
    <w:rsid w:val="007B2B1F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03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0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03F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0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hu.eus/es/web/sou/actividades-practic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hu.eus/eu/web/sou/jarduera-praktikoa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Gómez Crespo</dc:creator>
  <cp:lastModifiedBy>Arantza Gómez Crespo</cp:lastModifiedBy>
  <cp:revision>1</cp:revision>
  <dcterms:created xsi:type="dcterms:W3CDTF">2024-04-24T09:25:00Z</dcterms:created>
  <dcterms:modified xsi:type="dcterms:W3CDTF">2024-04-24T09:39:00Z</dcterms:modified>
</cp:coreProperties>
</file>